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02"/>
        <w:rPr/>
      </w:pPr>
      <w:r w:rsidDel="00000000" w:rsidR="00000000" w:rsidRPr="00000000">
        <w:rPr>
          <w:rtl w:val="0"/>
        </w:rPr>
        <w:t xml:space="preserve">Karishma Begum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 w:line="295" w:lineRule="auto"/>
        <w:ind w:left="127" w:right="5987"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Mallathahalli opp mpm layout park kengeri Bangalore Karnataka 560056</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2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+91 8095311820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12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hyperlink r:id="rId6">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karishmabegum3011@gmail.com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firstLine="127"/>
        <w:rPr/>
      </w:pPr>
      <w:r w:rsidDel="00000000" w:rsidR="00000000" w:rsidRPr="00000000">
        <w:rPr>
          <w:rtl w:val="0"/>
        </w:rPr>
        <w:t xml:space="preserve">PROFESSIONAL SUMMARY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5" w:lineRule="auto"/>
        <w:ind w:left="127" w:right="252"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Creative and patient licensed high school English teacher with a year of specialized teacher training. Possesses excellent communication skills and employs innovative methods to develop lesson plans aligned with the curriculum. Eager to contribute to students’ holistic growth and the advancement of high-quality secondary education.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tabs>
          <w:tab w:val="left" w:leader="none" w:pos="3681"/>
        </w:tabs>
        <w:ind w:firstLine="127"/>
        <w:rPr/>
        <w:sectPr>
          <w:pgSz w:h="16850" w:w="11910" w:orient="portrait"/>
          <w:pgMar w:bottom="280" w:top="920" w:left="708" w:right="1133" w:header="360" w:footer="360"/>
          <w:pgNumType w:start="1"/>
        </w:sectPr>
      </w:pPr>
      <w:r w:rsidDel="00000000" w:rsidR="00000000" w:rsidRPr="00000000">
        <w:rPr>
          <w:sz w:val="36.66666666666667"/>
          <w:szCs w:val="36.66666666666667"/>
          <w:vertAlign w:val="superscript"/>
          <w:rtl w:val="0"/>
        </w:rPr>
        <w:t xml:space="preserve">EDUCATION</w:t>
        <w:tab/>
      </w:r>
      <w:r w:rsidDel="00000000" w:rsidR="00000000" w:rsidRPr="00000000">
        <w:rPr>
          <w:rtl w:val="0"/>
        </w:rPr>
        <w:t xml:space="preserve">WORK EXPERIENCE</w:t>
      </w:r>
    </w:p>
    <w:p w:rsidR="00000000" w:rsidDel="00000000" w:rsidP="00000000" w:rsidRDefault="00000000" w:rsidRPr="00000000" w14:paraId="0000000F">
      <w:pPr>
        <w:spacing w:before="191" w:line="295" w:lineRule="auto"/>
        <w:ind w:left="127" w:right="0" w:firstLine="0"/>
        <w:jc w:val="left"/>
        <w:rPr>
          <w:b w:val="1"/>
          <w:sz w:val="20"/>
          <w:szCs w:val="20"/>
        </w:rPr>
      </w:pPr>
      <w:r w:rsidDel="00000000" w:rsidR="00000000" w:rsidRPr="00000000">
        <w:rPr>
          <w:b w:val="1"/>
          <w:sz w:val="20"/>
          <w:szCs w:val="20"/>
          <w:rtl w:val="0"/>
        </w:rPr>
        <w:t xml:space="preserve">Diploma in computer science and engineering</w:t>
      </w:r>
    </w:p>
    <w:p w:rsidR="00000000" w:rsidDel="00000000" w:rsidP="00000000" w:rsidRDefault="00000000" w:rsidRPr="00000000" w14:paraId="00000010">
      <w:pPr>
        <w:spacing w:before="0" w:line="295" w:lineRule="auto"/>
        <w:ind w:left="127" w:right="0" w:firstLine="0"/>
        <w:jc w:val="left"/>
        <w:rPr>
          <w:b w:val="1"/>
          <w:sz w:val="20"/>
          <w:szCs w:val="20"/>
        </w:rPr>
      </w:pPr>
      <w:r w:rsidDel="00000000" w:rsidR="00000000" w:rsidRPr="00000000">
        <w:rPr>
          <w:b w:val="1"/>
          <w:sz w:val="20"/>
          <w:szCs w:val="20"/>
          <w:rtl w:val="0"/>
        </w:rPr>
        <w:t xml:space="preserve">Vasavi jnana peetha institute of technology</w:t>
      </w:r>
    </w:p>
    <w:p w:rsidR="00000000" w:rsidDel="00000000" w:rsidP="00000000" w:rsidRDefault="00000000" w:rsidRPr="00000000" w14:paraId="00000011">
      <w:pPr>
        <w:spacing w:before="0" w:line="231" w:lineRule="auto"/>
        <w:ind w:left="127" w:right="0" w:firstLine="0"/>
        <w:jc w:val="left"/>
        <w:rPr>
          <w:b w:val="1"/>
          <w:i w:val="1"/>
          <w:sz w:val="20"/>
          <w:szCs w:val="20"/>
        </w:rPr>
      </w:pPr>
      <w:r w:rsidDel="00000000" w:rsidR="00000000" w:rsidRPr="00000000">
        <w:rPr>
          <w:b w:val="1"/>
          <w:i w:val="1"/>
          <w:sz w:val="20"/>
          <w:szCs w:val="20"/>
          <w:rtl w:val="0"/>
        </w:rPr>
        <w:t xml:space="preserve">2021-2024</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Trebuchet MS" w:cs="Trebuchet MS" w:eastAsia="Trebuchet MS" w:hAnsi="Trebuchet M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295" w:lineRule="auto"/>
        <w:ind w:left="127" w:right="0" w:firstLine="0"/>
        <w:jc w:val="left"/>
        <w:rPr>
          <w:b w:val="1"/>
          <w:sz w:val="20"/>
          <w:szCs w:val="20"/>
        </w:rPr>
      </w:pPr>
      <w:r w:rsidDel="00000000" w:rsidR="00000000" w:rsidRPr="00000000">
        <w:rPr>
          <w:b w:val="1"/>
          <w:sz w:val="20"/>
          <w:szCs w:val="20"/>
          <w:rtl w:val="0"/>
        </w:rPr>
        <w:t xml:space="preserve">shesharipuram institute of technology</w:t>
      </w:r>
    </w:p>
    <w:p w:rsidR="00000000" w:rsidDel="00000000" w:rsidP="00000000" w:rsidRDefault="00000000" w:rsidRPr="00000000" w14:paraId="00000014">
      <w:pPr>
        <w:spacing w:before="0" w:line="295" w:lineRule="auto"/>
        <w:ind w:left="127" w:right="1546" w:firstLine="0"/>
        <w:jc w:val="left"/>
        <w:rPr>
          <w:b w:val="1"/>
          <w:sz w:val="20"/>
          <w:szCs w:val="20"/>
        </w:rPr>
      </w:pPr>
      <w:r w:rsidDel="00000000" w:rsidR="00000000" w:rsidRPr="00000000">
        <w:rPr>
          <w:b w:val="1"/>
          <w:sz w:val="20"/>
          <w:szCs w:val="20"/>
          <w:rtl w:val="0"/>
        </w:rPr>
        <w:t xml:space="preserve">11&amp;12th grade 2018-2020</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127"/>
        <w:rPr/>
      </w:pPr>
      <w:r w:rsidDel="00000000" w:rsidR="00000000" w:rsidRPr="00000000">
        <w:rPr>
          <w:rtl w:val="0"/>
        </w:rPr>
        <w:t xml:space="preserve">SKILLS</w:t>
      </w:r>
    </w:p>
    <w:p w:rsidR="00000000" w:rsidDel="00000000" w:rsidP="00000000" w:rsidRDefault="00000000" w:rsidRPr="00000000" w14:paraId="00000017">
      <w:pPr>
        <w:spacing w:before="27" w:line="240" w:lineRule="auto"/>
        <w:ind w:firstLine="0"/>
        <w:rPr>
          <w:b w:val="1"/>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18">
      <w:pPr>
        <w:spacing w:before="0" w:line="295" w:lineRule="auto"/>
        <w:ind w:left="127" w:right="3372" w:firstLine="0"/>
        <w:jc w:val="left"/>
        <w:rPr>
          <w:b w:val="1"/>
          <w:i w:val="1"/>
          <w:sz w:val="20"/>
          <w:szCs w:val="20"/>
        </w:rPr>
      </w:pPr>
      <w:r w:rsidDel="00000000" w:rsidR="00000000" w:rsidRPr="00000000">
        <w:rPr>
          <w:b w:val="1"/>
          <w:i w:val="1"/>
          <w:sz w:val="20"/>
          <w:szCs w:val="20"/>
          <w:rtl w:val="0"/>
        </w:rPr>
        <w:t xml:space="preserve">Vasavi jnana peetha institute of technology</w:t>
      </w:r>
    </w:p>
    <w:p w:rsidR="00000000" w:rsidDel="00000000" w:rsidP="00000000" w:rsidRDefault="00000000" w:rsidRPr="00000000" w14:paraId="00000019">
      <w:pPr>
        <w:spacing w:before="0" w:line="295" w:lineRule="auto"/>
        <w:ind w:left="127" w:right="3372" w:firstLine="0"/>
        <w:jc w:val="left"/>
        <w:rPr>
          <w:b w:val="1"/>
          <w:i w:val="1"/>
          <w:sz w:val="20"/>
          <w:szCs w:val="20"/>
        </w:rPr>
      </w:pPr>
      <w:r w:rsidDel="00000000" w:rsidR="00000000" w:rsidRPr="00000000">
        <w:rPr>
          <w:b w:val="1"/>
          <w:i w:val="1"/>
          <w:sz w:val="20"/>
          <w:szCs w:val="20"/>
          <w:rtl w:val="0"/>
        </w:rPr>
        <w:t xml:space="preserve">Assistant English Teacher March 2024- September 2024</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0" w:right="0" w:firstLine="0"/>
        <w:jc w:val="left"/>
        <w:rPr>
          <w:rFonts w:ascii="Trebuchet MS" w:cs="Trebuchet MS" w:eastAsia="Trebuchet MS" w:hAnsi="Trebuchet M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spacing w:before="0" w:lineRule="auto"/>
        <w:ind w:left="127" w:right="0" w:firstLine="0"/>
        <w:jc w:val="left"/>
        <w:rPr>
          <w:b w:val="1"/>
          <w:i w:val="1"/>
          <w:sz w:val="20"/>
          <w:szCs w:val="20"/>
        </w:rPr>
      </w:pPr>
      <w:r w:rsidDel="00000000" w:rsidR="00000000" w:rsidRPr="00000000">
        <w:rPr>
          <w:b w:val="1"/>
          <w:i w:val="1"/>
          <w:sz w:val="20"/>
          <w:szCs w:val="20"/>
          <w:rtl w:val="0"/>
        </w:rPr>
        <w:t xml:space="preserve">CERTIFICATES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0" w:right="0" w:firstLine="0"/>
        <w:jc w:val="left"/>
        <w:rPr>
          <w:rFonts w:ascii="Trebuchet MS" w:cs="Trebuchet MS" w:eastAsia="Trebuchet MS" w:hAnsi="Trebuchet M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spacing w:before="0" w:line="295" w:lineRule="auto"/>
        <w:ind w:left="127" w:right="2355" w:firstLine="0"/>
        <w:jc w:val="left"/>
        <w:rPr>
          <w:b w:val="1"/>
          <w:i w:val="1"/>
          <w:sz w:val="20"/>
          <w:szCs w:val="20"/>
        </w:rPr>
      </w:pPr>
      <w:r w:rsidDel="00000000" w:rsidR="00000000" w:rsidRPr="00000000">
        <w:rPr>
          <w:b w:val="1"/>
          <w:i w:val="1"/>
          <w:sz w:val="20"/>
          <w:szCs w:val="20"/>
          <w:rtl w:val="0"/>
        </w:rPr>
        <w:t xml:space="preserve">TEFL/TESOL in-class 120hours certificate</w:t>
      </w:r>
    </w:p>
    <w:p w:rsidR="00000000" w:rsidDel="00000000" w:rsidP="00000000" w:rsidRDefault="00000000" w:rsidRPr="00000000" w14:paraId="00000020">
      <w:pPr>
        <w:spacing w:before="0" w:line="295" w:lineRule="auto"/>
        <w:ind w:left="127" w:right="2355" w:firstLine="0"/>
        <w:jc w:val="left"/>
        <w:rPr>
          <w:b w:val="1"/>
          <w:i w:val="1"/>
          <w:sz w:val="20"/>
          <w:szCs w:val="20"/>
        </w:rPr>
      </w:pPr>
      <w:r w:rsidDel="00000000" w:rsidR="00000000" w:rsidRPr="00000000">
        <w:rPr>
          <w:rtl w:val="0"/>
        </w:rPr>
      </w:r>
    </w:p>
    <w:p w:rsidR="00000000" w:rsidDel="00000000" w:rsidP="00000000" w:rsidRDefault="00000000" w:rsidRPr="00000000" w14:paraId="00000021">
      <w:pPr>
        <w:spacing w:before="0" w:line="295" w:lineRule="auto"/>
        <w:ind w:left="127" w:right="2355" w:firstLine="0"/>
        <w:jc w:val="left"/>
        <w:rPr>
          <w:b w:val="1"/>
          <w:i w:val="1"/>
          <w:sz w:val="20"/>
          <w:szCs w:val="20"/>
        </w:rPr>
      </w:pPr>
      <w:r w:rsidDel="00000000" w:rsidR="00000000" w:rsidRPr="00000000">
        <w:rPr>
          <w:b w:val="1"/>
          <w:i w:val="1"/>
          <w:sz w:val="20"/>
          <w:szCs w:val="20"/>
          <w:rtl w:val="0"/>
        </w:rPr>
        <w:t xml:space="preserve">Introduction vedio:</w:t>
      </w:r>
    </w:p>
    <w:p w:rsidR="00000000" w:rsidDel="00000000" w:rsidP="00000000" w:rsidRDefault="00000000" w:rsidRPr="00000000" w14:paraId="00000022">
      <w:pPr>
        <w:spacing w:before="0" w:line="295" w:lineRule="auto"/>
        <w:ind w:left="127" w:right="2355" w:firstLine="0"/>
        <w:jc w:val="left"/>
        <w:rPr>
          <w:b w:val="1"/>
          <w:i w:val="1"/>
          <w:sz w:val="20"/>
          <w:szCs w:val="20"/>
        </w:rPr>
        <w:sectPr>
          <w:type w:val="continuous"/>
          <w:pgSz w:h="16850" w:w="11910" w:orient="portrait"/>
          <w:pgMar w:bottom="280" w:top="920" w:left="708" w:right="1133" w:header="360" w:footer="360"/>
          <w:cols w:equalWidth="0" w:num="2">
            <w:col w:space="484" w:w="4792.500000000001"/>
            <w:col w:space="0" w:w="4792.500000000001"/>
          </w:cols>
        </w:sectPr>
      </w:pPr>
      <w:r w:rsidDel="00000000" w:rsidR="00000000" w:rsidRPr="00000000">
        <w:rPr>
          <w:b w:val="1"/>
          <w:i w:val="1"/>
          <w:sz w:val="20"/>
          <w:szCs w:val="20"/>
          <w:rtl w:val="0"/>
        </w:rPr>
        <w:t xml:space="preserve">https://photos.app.goo.gl/5hsa1jUNL6FVt2zA9</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rebuchet MS" w:cs="Trebuchet MS" w:eastAsia="Trebuchet MS" w:hAnsi="Trebuchet MS"/>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spacing w:before="0" w:lineRule="auto"/>
        <w:ind w:left="127" w:right="0" w:firstLine="0"/>
        <w:jc w:val="left"/>
        <w:rPr>
          <w:b w:val="1"/>
          <w:sz w:val="20"/>
          <w:szCs w:val="20"/>
        </w:rPr>
      </w:pPr>
      <w:r w:rsidDel="00000000" w:rsidR="00000000" w:rsidRPr="00000000">
        <w:rPr>
          <w:b w:val="1"/>
          <w:sz w:val="20"/>
          <w:szCs w:val="20"/>
          <w:rtl w:val="0"/>
        </w:rPr>
        <w:t xml:space="preserve">Classroom Management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95" w:lineRule="auto"/>
        <w:ind w:left="467" w:right="0" w:hanging="22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Trains students to effectively summarize previous and upcoming lessons through proper reporting formats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47" w:right="156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Collaborates with co-teachers and parents for the holistic development of students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Maintains a safe and inclusive learning environment for students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spacing w:before="0" w:lineRule="auto"/>
        <w:ind w:left="127" w:right="0" w:firstLine="0"/>
        <w:jc w:val="left"/>
        <w:rPr>
          <w:b w:val="1"/>
          <w:sz w:val="20"/>
          <w:szCs w:val="20"/>
        </w:rPr>
      </w:pPr>
      <w:r w:rsidDel="00000000" w:rsidR="00000000" w:rsidRPr="00000000">
        <w:rPr>
          <w:b w:val="1"/>
          <w:sz w:val="20"/>
          <w:szCs w:val="20"/>
          <w:rtl w:val="0"/>
        </w:rPr>
        <w:t xml:space="preserve">Test Construction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24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Administers weekly quizzes to assess student progress regularly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24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Creates mid-term and final exams in diverse formats to measure understanding and knowledge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spacing w:before="1" w:lineRule="auto"/>
        <w:ind w:left="127" w:right="0" w:firstLine="0"/>
        <w:jc w:val="left"/>
        <w:rPr>
          <w:b w:val="1"/>
          <w:sz w:val="20"/>
          <w:szCs w:val="20"/>
        </w:rPr>
      </w:pPr>
      <w:r w:rsidDel="00000000" w:rsidR="00000000" w:rsidRPr="00000000">
        <w:rPr>
          <w:b w:val="1"/>
          <w:sz w:val="20"/>
          <w:szCs w:val="20"/>
          <w:rtl w:val="0"/>
        </w:rPr>
        <w:t xml:space="preserve">Lesson Planning and Module Design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47"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Provides learning checklists to students at the beginning of the term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95" w:lineRule="auto"/>
        <w:ind w:left="247" w:right="156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Designs English learning activities based on traditional and online learning methods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38100" cy="38099"/>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 cy="3809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Uses online teaching tools to facilitate virtual learning</w:t>
      </w:r>
    </w:p>
    <w:sectPr>
      <w:type w:val="continuous"/>
      <w:pgSz w:h="16850" w:w="11910" w:orient="portrait"/>
      <w:pgMar w:bottom="280" w:top="920" w:left="708" w:right="1133"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7"/>
    </w:pPr>
    <w:rPr>
      <w:rFonts w:ascii="Trebuchet MS" w:cs="Trebuchet MS" w:eastAsia="Trebuchet MS" w:hAnsi="Trebuchet MS"/>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1" w:lineRule="auto"/>
      <w:ind w:left="102"/>
    </w:pPr>
    <w:rPr>
      <w:rFonts w:ascii="Trebuchet MS" w:cs="Trebuchet MS" w:eastAsia="Trebuchet MS" w:hAnsi="Trebuchet MS"/>
      <w:b w:val="1"/>
      <w:sz w:val="70"/>
      <w:szCs w:val="7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rishmabegum3011@gmail.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