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276" w:lineRule="auto"/>
        <w:rPr>
          <w:rFonts w:ascii="Roboto" w:cs="Roboto" w:eastAsia="Roboto" w:hAnsi="Roboto"/>
          <w:color w:val="374151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CURRICULUM VITAE</w:t>
        <w:br w:type="textWrapping"/>
        <w:t xml:space="preserve">Rusha Banerjee</w:t>
        <w:br w:type="textWrapping"/>
      </w: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rtl w:val="0"/>
        </w:rPr>
        <w:t xml:space="preserve">Contact:</w:t>
      </w: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 (+91) 8981975908, 9674868373</w:t>
        <w:br w:type="textWrapping"/>
      </w: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rtl w:val="0"/>
        </w:rPr>
        <w:t xml:space="preserve">Email:</w:t>
      </w: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 rushaa.banerjee@gmail.com / rushabanerjee71@gmail.com</w:t>
        <w:br w:type="textWrapping"/>
      </w: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rtl w:val="0"/>
        </w:rPr>
        <w:t xml:space="preserve">LinkedIn:</w:t>
      </w:r>
      <w:hyperlink r:id="rId7">
        <w:r w:rsidDel="00000000" w:rsidR="00000000" w:rsidRPr="00000000">
          <w:rPr>
            <w:rFonts w:ascii="Roboto" w:cs="Roboto" w:eastAsia="Roboto" w:hAnsi="Roboto"/>
            <w:b w:val="1"/>
            <w:color w:val="374151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Roboto" w:cs="Roboto" w:eastAsia="Roboto" w:hAnsi="Roboto"/>
            <w:b w:val="1"/>
            <w:color w:val="1155cc"/>
            <w:rtl w:val="0"/>
          </w:rPr>
          <w:t xml:space="preserve">LinkedIn Profil</w:t>
        </w:r>
      </w:hyperlink>
      <w:r w:rsidDel="00000000" w:rsidR="00000000" w:rsidRPr="00000000">
        <w:rPr>
          <w:rFonts w:ascii="Roboto" w:cs="Roboto" w:eastAsia="Roboto" w:hAnsi="Roboto"/>
          <w:b w:val="1"/>
          <w:color w:val="1155cc"/>
          <w:rtl w:val="0"/>
        </w:rPr>
        <w:t xml:space="preserve">e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PROFESSIONAL EXPERIENCE</w:t>
      </w:r>
    </w:p>
    <w:p w:rsidR="00000000" w:rsidDel="00000000" w:rsidP="00000000" w:rsidRDefault="00000000" w:rsidRPr="00000000" w14:paraId="0000000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76" w:lineRule="auto"/>
        <w:rPr>
          <w:rFonts w:ascii="Roboto" w:cs="Roboto" w:eastAsia="Roboto" w:hAnsi="Roboto"/>
          <w:b w:val="1"/>
          <w:i w:val="1"/>
          <w:color w:val="374151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Cognizant Technology Solutions</w:t>
      </w:r>
      <w:r w:rsidDel="00000000" w:rsidR="00000000" w:rsidRPr="00000000">
        <w:rPr>
          <w:rFonts w:ascii="Roboto" w:cs="Roboto" w:eastAsia="Roboto" w:hAnsi="Roboto"/>
          <w:color w:val="374151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u w:val="single"/>
          <w:rtl w:val="0"/>
        </w:rPr>
        <w:t xml:space="preserve">Process Executive - Financial Project (Mortgages)</w:t>
      </w: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rtl w:val="0"/>
        </w:rPr>
        <w:br w:type="textWrapping"/>
        <w:t xml:space="preserve">October 2017 - January 2019</w:t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76" w:lineRule="auto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Document management, classification, and keying of confidential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76" w:lineRule="auto"/>
        <w:ind w:left="0" w:firstLine="0"/>
        <w:rPr>
          <w:rFonts w:ascii="Roboto" w:cs="Roboto" w:eastAsia="Roboto" w:hAnsi="Roboto"/>
          <w:b w:val="1"/>
          <w:i w:val="1"/>
          <w:color w:val="374151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rtl w:val="0"/>
        </w:rPr>
        <w:t xml:space="preserve">As an advertiser or content writer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76" w:lineRule="auto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Content writer: Created creative titles, brand details, and descriptions for advertisements.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76" w:lineRule="auto"/>
        <w:rPr>
          <w:rFonts w:ascii="Roboto" w:cs="Roboto" w:eastAsia="Roboto" w:hAnsi="Roboto"/>
          <w:b w:val="1"/>
          <w:i w:val="1"/>
          <w:color w:val="374151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Tata Consultancy Services</w:t>
        <w:br w:type="textWrapping"/>
      </w: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u w:val="single"/>
          <w:rtl w:val="0"/>
        </w:rPr>
        <w:t xml:space="preserve">Information Specialist</w:t>
        <w:br w:type="textWrapping"/>
      </w: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rtl w:val="0"/>
        </w:rPr>
        <w:t xml:space="preserve">January 2019 - March 2021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276" w:lineRule="auto"/>
        <w:ind w:left="720" w:hanging="360"/>
        <w:rPr>
          <w:rFonts w:ascii="Roboto" w:cs="Roboto" w:eastAsia="Roboto" w:hAnsi="Roboto"/>
          <w:b w:val="1"/>
          <w:color w:val="374151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Content writing/editor and user assistant for future reference.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276" w:lineRule="auto"/>
        <w:ind w:left="720" w:hanging="360"/>
        <w:rPr>
          <w:rFonts w:ascii="Roboto" w:cs="Roboto" w:eastAsia="Roboto" w:hAnsi="Roboto"/>
          <w:b w:val="1"/>
          <w:color w:val="374151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Client assistance/In-chat customer service/in-call customer service.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ind w:left="720" w:hanging="360"/>
        <w:rPr>
          <w:rFonts w:ascii="Roboto" w:cs="Roboto" w:eastAsia="Roboto" w:hAnsi="Roboto"/>
          <w:b w:val="1"/>
          <w:color w:val="374151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Quality maintenance, data verification, and website update checks.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ind w:left="720" w:hanging="360"/>
        <w:rPr>
          <w:rFonts w:ascii="Roboto" w:cs="Roboto" w:eastAsia="Roboto" w:hAnsi="Roboto"/>
          <w:b w:val="1"/>
          <w:color w:val="374151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Trainer for new joiners.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76" w:lineRule="auto"/>
        <w:ind w:left="0" w:firstLine="0"/>
        <w:rPr>
          <w:rFonts w:ascii="Roboto" w:cs="Roboto" w:eastAsia="Roboto" w:hAnsi="Roboto"/>
          <w:b w:val="1"/>
          <w:color w:val="374151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Internship at Ramdhanu (Aug 2022 - Dec 2023)</w:t>
      </w:r>
    </w:p>
    <w:p w:rsidR="00000000" w:rsidDel="00000000" w:rsidP="00000000" w:rsidRDefault="00000000" w:rsidRPr="00000000" w14:paraId="0000000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76" w:lineRule="auto"/>
        <w:rPr>
          <w:rFonts w:ascii="Roboto" w:cs="Roboto" w:eastAsia="Roboto" w:hAnsi="Roboto"/>
          <w:b w:val="1"/>
          <w:color w:val="374151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u w:val="single"/>
          <w:rtl w:val="0"/>
        </w:rPr>
        <w:t xml:space="preserve">Content writer </w:t>
      </w:r>
      <w:r w:rsidDel="00000000" w:rsidR="00000000" w:rsidRPr="00000000">
        <w:rPr>
          <w:rFonts w:ascii="Roboto" w:cs="Roboto" w:eastAsia="Roboto" w:hAnsi="Roboto"/>
          <w:b w:val="1"/>
          <w:color w:val="374151"/>
          <w:u w:val="single"/>
          <w:rtl w:val="0"/>
        </w:rPr>
        <w:t xml:space="preserve">/ </w:t>
      </w: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u w:val="single"/>
          <w:rtl w:val="0"/>
        </w:rPr>
        <w:t xml:space="preserve">Client Servicing Agent | Social Media Handler | Digital Marketer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="276" w:lineRule="auto"/>
        <w:ind w:left="1440" w:hanging="360"/>
        <w:rPr>
          <w:rFonts w:ascii="Roboto" w:cs="Roboto" w:eastAsia="Roboto" w:hAnsi="Roboto"/>
          <w:b w:val="1"/>
          <w:i w:val="1"/>
          <w:color w:val="374151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rtl w:val="0"/>
        </w:rPr>
        <w:t xml:space="preserve">Creating and writing up content, maintaining the website, maintaining social media accounts, and YouTube/Facebook ads.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="276" w:lineRule="auto"/>
        <w:ind w:left="1440" w:hanging="360"/>
        <w:rPr>
          <w:rFonts w:ascii="Roboto" w:cs="Roboto" w:eastAsia="Roboto" w:hAnsi="Roboto"/>
          <w:b w:val="1"/>
          <w:i w:val="1"/>
          <w:color w:val="374151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rtl w:val="0"/>
        </w:rPr>
        <w:t xml:space="preserve">Assisting client/ Customer handling over call or text</w:t>
      </w:r>
    </w:p>
    <w:p w:rsidR="00000000" w:rsidDel="00000000" w:rsidP="00000000" w:rsidRDefault="00000000" w:rsidRPr="00000000" w14:paraId="0000000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76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u w:val="single"/>
          <w:rtl w:val="0"/>
        </w:rPr>
        <w:t xml:space="preserve">From April 2024 Working as a freelancer 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SKILLS</w:t>
        <w:br w:type="textWrapping"/>
      </w: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Proficient in Java C++, and Adobe Photoshop.</w:t>
        <w:br w:type="textWrapping"/>
        <w:t xml:space="preserve">Strong communication, team management, and self-management skills.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276" w:lineRule="auto"/>
        <w:rPr>
          <w:rFonts w:ascii="Roboto" w:cs="Roboto" w:eastAsia="Roboto" w:hAnsi="Roboto"/>
          <w:color w:val="374151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LANGUAGE PROFICIENCY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120.0" w:type="dxa"/>
            <w:jc w:val="left"/>
            <w:tblInd w:w="24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800"/>
            <w:gridCol w:w="4320"/>
            <w:tblGridChange w:id="0">
              <w:tblGrid>
                <w:gridCol w:w="4800"/>
                <w:gridCol w:w="4320"/>
              </w:tblGrid>
            </w:tblGridChange>
          </w:tblGrid>
          <w:tr>
            <w:trPr>
              <w:cantSplit w:val="0"/>
              <w:trHeight w:val="1096.3417968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numPr>
                    <w:ilvl w:val="0"/>
                    <w:numId w:val="4"/>
                  </w:numPr>
                  <w:pBdr>
                    <w:top w:color="d9d9e3" w:space="0" w:sz="0" w:val="none"/>
                    <w:left w:color="d9d9e3" w:space="0" w:sz="0" w:val="none"/>
                    <w:bottom w:color="d9d9e3" w:space="0" w:sz="0" w:val="none"/>
                    <w:right w:color="d9d9e3" w:space="0" w:sz="0" w:val="none"/>
                    <w:between w:color="d9d9e3" w:space="0" w:sz="0" w:val="none"/>
                  </w:pBdr>
                  <w:spacing w:after="0" w:before="0" w:line="276" w:lineRule="auto"/>
                  <w:ind w:left="720" w:hanging="360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color w:val="374151"/>
                    <w:rtl w:val="0"/>
                  </w:rPr>
                  <w:t xml:space="preserve">English: Read/Write/Speak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2">
                <w:pPr>
                  <w:numPr>
                    <w:ilvl w:val="0"/>
                    <w:numId w:val="4"/>
                  </w:numPr>
                  <w:pBdr>
                    <w:top w:color="d9d9e3" w:space="0" w:sz="0" w:val="none"/>
                    <w:left w:color="d9d9e3" w:space="0" w:sz="0" w:val="none"/>
                    <w:bottom w:color="d9d9e3" w:space="0" w:sz="0" w:val="none"/>
                    <w:right w:color="d9d9e3" w:space="0" w:sz="0" w:val="none"/>
                    <w:between w:color="d9d9e3" w:space="0" w:sz="0" w:val="none"/>
                  </w:pBdr>
                  <w:spacing w:after="0" w:line="276" w:lineRule="auto"/>
                  <w:ind w:left="720" w:hanging="360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color w:val="374151"/>
                    <w:rtl w:val="0"/>
                  </w:rPr>
                  <w:t xml:space="preserve">Hindi: Read/Write/Speak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Roboto" w:cs="Roboto" w:eastAsia="Roboto" w:hAnsi="Roboto"/>
                    <w:color w:val="37415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numPr>
                    <w:ilvl w:val="0"/>
                    <w:numId w:val="4"/>
                  </w:numPr>
                  <w:pBdr>
                    <w:top w:color="d9d9e3" w:space="0" w:sz="0" w:val="none"/>
                    <w:left w:color="d9d9e3" w:space="0" w:sz="0" w:val="none"/>
                    <w:bottom w:color="d9d9e3" w:space="0" w:sz="0" w:val="none"/>
                    <w:right w:color="d9d9e3" w:space="0" w:sz="0" w:val="none"/>
                    <w:between w:color="d9d9e3" w:space="0" w:sz="0" w:val="none"/>
                  </w:pBdr>
                  <w:spacing w:after="0" w:line="276" w:lineRule="auto"/>
                  <w:ind w:left="720" w:hanging="360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color w:val="374151"/>
                    <w:rtl w:val="0"/>
                  </w:rPr>
                  <w:t xml:space="preserve">Bengali: Read/Write/Speak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5">
                <w:pPr>
                  <w:numPr>
                    <w:ilvl w:val="0"/>
                    <w:numId w:val="4"/>
                  </w:numPr>
                  <w:pBdr>
                    <w:top w:color="d9d9e3" w:space="0" w:sz="0" w:val="none"/>
                    <w:left w:color="d9d9e3" w:space="0" w:sz="0" w:val="none"/>
                    <w:bottom w:color="d9d9e3" w:space="0" w:sz="0" w:val="none"/>
                    <w:right w:color="d9d9e3" w:space="0" w:sz="0" w:val="none"/>
                    <w:between w:color="d9d9e3" w:space="0" w:sz="0" w:val="none"/>
                  </w:pBdr>
                  <w:spacing w:after="300" w:line="276" w:lineRule="auto"/>
                  <w:ind w:left="720" w:hanging="360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color w:val="374151"/>
                    <w:rtl w:val="0"/>
                  </w:rPr>
                  <w:t xml:space="preserve">Japanese: Level N5</w:t>
                </w:r>
              </w:p>
            </w:tc>
          </w:tr>
        </w:tbl>
      </w:sdtContent>
    </w:sdt>
    <w:p w:rsidR="00000000" w:rsidDel="00000000" w:rsidP="00000000" w:rsidRDefault="00000000" w:rsidRPr="00000000" w14:paraId="00000016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276" w:lineRule="auto"/>
        <w:rPr>
          <w:rFonts w:ascii="Roboto" w:cs="Roboto" w:eastAsia="Roboto" w:hAnsi="Roboto"/>
          <w:b w:val="1"/>
          <w:color w:val="374151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SOFTWARE PROFICIENCY and ADDITIONAL CERTIFICATIONS</w:t>
      </w:r>
    </w:p>
    <w:p w:rsidR="00000000" w:rsidDel="00000000" w:rsidP="00000000" w:rsidRDefault="00000000" w:rsidRPr="00000000" w14:paraId="0000001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line="240" w:lineRule="auto"/>
        <w:rPr>
          <w:rFonts w:ascii="Roboto" w:cs="Roboto" w:eastAsia="Roboto" w:hAnsi="Roboto"/>
          <w:b w:val="1"/>
          <w:color w:val="37415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680"/>
            <w:gridCol w:w="4680"/>
            <w:tblGridChange w:id="0">
              <w:tblGrid>
                <w:gridCol w:w="4680"/>
                <w:gridCol w:w="4680"/>
              </w:tblGrid>
            </w:tblGridChange>
          </w:tblGrid>
          <w:tr>
            <w:trPr>
              <w:cantSplit w:val="0"/>
              <w:trHeight w:val="91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1"/>
                  <w:numPr>
                    <w:ilvl w:val="0"/>
                    <w:numId w:val="7"/>
                  </w:numPr>
                  <w:pBdr>
                    <w:top w:color="d9d9e3" w:space="0" w:sz="0" w:val="none"/>
                    <w:left w:color="d9d9e3" w:space="0" w:sz="0" w:val="none"/>
                    <w:bottom w:color="d9d9e3" w:space="0" w:sz="0" w:val="none"/>
                    <w:right w:color="d9d9e3" w:space="0" w:sz="0" w:val="none"/>
                    <w:between w:color="d9d9e3" w:space="0" w:sz="0" w:val="none"/>
                  </w:pBdr>
                  <w:spacing w:after="0" w:before="0" w:line="276" w:lineRule="auto"/>
                  <w:ind w:left="720" w:hanging="360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color w:val="374151"/>
                    <w:rtl w:val="0"/>
                  </w:rPr>
                  <w:t xml:space="preserve">Office Tools: Microsoft Word 2010, Excel 2010, PowerPoint 2010.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A">
                <w:pPr>
                  <w:widowControl w:val="1"/>
                  <w:numPr>
                    <w:ilvl w:val="0"/>
                    <w:numId w:val="7"/>
                  </w:numPr>
                  <w:pBdr>
                    <w:top w:color="d9d9e3" w:space="0" w:sz="0" w:val="none"/>
                    <w:left w:color="d9d9e3" w:space="0" w:sz="0" w:val="none"/>
                    <w:bottom w:color="d9d9e3" w:space="0" w:sz="0" w:val="none"/>
                    <w:right w:color="d9d9e3" w:space="0" w:sz="0" w:val="none"/>
                    <w:between w:color="d9d9e3" w:space="0" w:sz="0" w:val="none"/>
                  </w:pBdr>
                  <w:spacing w:after="0" w:line="276" w:lineRule="auto"/>
                  <w:ind w:left="720" w:hanging="360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color w:val="374151"/>
                    <w:rtl w:val="0"/>
                  </w:rPr>
                  <w:t xml:space="preserve">Adobe Photoshop.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widowControl w:val="1"/>
                  <w:numPr>
                    <w:ilvl w:val="0"/>
                    <w:numId w:val="7"/>
                  </w:numPr>
                  <w:pBdr>
                    <w:top w:color="d9d9e3" w:space="0" w:sz="0" w:val="none"/>
                    <w:left w:color="d9d9e3" w:space="0" w:sz="0" w:val="none"/>
                    <w:bottom w:color="d9d9e3" w:space="0" w:sz="0" w:val="none"/>
                    <w:right w:color="d9d9e3" w:space="0" w:sz="0" w:val="none"/>
                    <w:between w:color="d9d9e3" w:space="0" w:sz="0" w:val="none"/>
                  </w:pBdr>
                  <w:spacing w:after="0" w:before="0" w:line="276" w:lineRule="auto"/>
                  <w:ind w:left="720" w:hanging="360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color w:val="374151"/>
                    <w:rtl w:val="0"/>
                  </w:rPr>
                  <w:t xml:space="preserve">Entrepreneurship Development Program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C">
                <w:pPr>
                  <w:widowControl w:val="1"/>
                  <w:numPr>
                    <w:ilvl w:val="0"/>
                    <w:numId w:val="7"/>
                  </w:numPr>
                  <w:pBdr>
                    <w:top w:color="d9d9e3" w:space="0" w:sz="0" w:val="none"/>
                    <w:left w:color="d9d9e3" w:space="0" w:sz="0" w:val="none"/>
                    <w:bottom w:color="d9d9e3" w:space="0" w:sz="0" w:val="none"/>
                    <w:right w:color="d9d9e3" w:space="0" w:sz="0" w:val="none"/>
                    <w:between w:color="d9d9e3" w:space="0" w:sz="0" w:val="none"/>
                  </w:pBdr>
                  <w:spacing w:after="0" w:before="200" w:line="276" w:lineRule="auto"/>
                  <w:ind w:left="720" w:hanging="360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color w:val="374151"/>
                    <w:rtl w:val="0"/>
                  </w:rPr>
                  <w:t xml:space="preserve">Google Digital Garage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D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276" w:lineRule="auto"/>
        <w:rPr>
          <w:rFonts w:ascii="Roboto" w:cs="Roboto" w:eastAsia="Roboto" w:hAnsi="Roboto"/>
          <w:b w:val="1"/>
          <w:color w:val="374151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EDUCATION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rtl w:val="0"/>
        </w:rPr>
        <w:t xml:space="preserve">Pursuing </w:t>
      </w:r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highlight w:val="white"/>
          <w:rtl w:val="0"/>
        </w:rPr>
        <w:t xml:space="preserve">Bachelor of Education in Primary and Secondary Education conducted by Asian College Of Teachers.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rtl w:val="0"/>
        </w:rPr>
        <w:t xml:space="preserve">International PG Diploma TESOL/TEFL/ Train the trainer/Business English Trainer</w:t>
      </w: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, Asian College of Teachers, Grade A (85-90%) (2024)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rtl w:val="0"/>
        </w:rPr>
        <w:t xml:space="preserve">PGDMM (Digital Marketing and Social Media Management)</w:t>
      </w: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, IISWBM, Calcutta University, 69.78% (2022)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rtl w:val="0"/>
        </w:rPr>
        <w:t xml:space="preserve">Bachelor of Commerce (H)</w:t>
      </w: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, Maharani Kasiswari College, Calcutta University, 44.78% (2017)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rtl w:val="0"/>
        </w:rPr>
        <w:t xml:space="preserve">Delhi Board</w:t>
      </w: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, Central Modern School, CISC, 73% (2014)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line="276" w:lineRule="auto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rtl w:val="0"/>
        </w:rPr>
        <w:t xml:space="preserve">Delhi Board</w:t>
      </w: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, Central Modern School, CICSE, 81% (2012)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276" w:lineRule="auto"/>
        <w:rPr>
          <w:rFonts w:ascii="Roboto" w:cs="Roboto" w:eastAsia="Roboto" w:hAnsi="Roboto"/>
          <w:color w:val="374151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EXTRACURRICULAR &amp; HOBBIES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276" w:lineRule="auto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Dancing, painting, and participation in dramas.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line="276" w:lineRule="auto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Hobbies include arts &amp; crafts, hiking, cycling, football, and gaming.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276" w:lineRule="auto"/>
        <w:ind w:left="720" w:firstLine="0"/>
        <w:rPr>
          <w:b w:val="1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PERSONAL DETAILS</w:t>
        <w:br w:type="textWrapping"/>
      </w: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rtl w:val="0"/>
        </w:rPr>
        <w:t xml:space="preserve">Permanent Address:</w:t>
      </w: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 55/3, Raj Kumar Mukherjee Road Kolkata 700 035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rtl w:val="0"/>
        </w:rPr>
        <w:t xml:space="preserve">Marital Status:</w:t>
      </w: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 Unmarried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rtl w:val="0"/>
        </w:rPr>
        <w:t xml:space="preserve">Gender:</w:t>
      </w: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 Female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linkedin.com/in/rusha-b-97647b211" TargetMode="External"/><Relationship Id="rId8" Type="http://schemas.openxmlformats.org/officeDocument/2006/relationships/hyperlink" Target="https://www.linkedin.com/in/rusha-b-97647b21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6b1pPlyo/oQ0v3q+JrkDODyRag==">CgMxLjAaHwoBMBIaChgICVIUChJ0YWJsZS42azdteTRxNmQ3amsaHwoBMRIaChgICVIUChJ0YWJsZS5vdTRqNWFwOWZhY244AHIhMXBmYnJXMnNkdHlYbjhQM3BROFlDUHFXdHpIUTdRTXhj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